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14CBE3">
      <w:pPr>
        <w:adjustRightInd w:val="0"/>
        <w:snapToGrid w:val="0"/>
        <w:spacing w:after="0" w:line="560" w:lineRule="exact"/>
        <w:jc w:val="center"/>
        <w:rPr>
          <w:rFonts w:ascii="方正小标宋_GBK" w:hAnsi="仿宋" w:eastAsia="方正小标宋_GBK" w:cs="微软雅黑"/>
          <w:color w:val="auto"/>
          <w:sz w:val="44"/>
          <w:szCs w:val="44"/>
        </w:rPr>
      </w:pPr>
      <w:r>
        <w:rPr>
          <w:rFonts w:hint="eastAsia" w:ascii="方正小标宋_GBK" w:hAnsi="仿宋" w:eastAsia="方正小标宋_GBK" w:cs="微软雅黑"/>
          <w:color w:val="auto"/>
          <w:sz w:val="44"/>
          <w:szCs w:val="44"/>
        </w:rPr>
        <w:t>报价函格式</w:t>
      </w:r>
    </w:p>
    <w:p w14:paraId="2C3AF9FC">
      <w:pPr>
        <w:adjustRightInd w:val="0"/>
        <w:snapToGrid w:val="0"/>
        <w:spacing w:after="0" w:line="560" w:lineRule="exact"/>
        <w:ind w:firstLine="560" w:firstLineChars="200"/>
        <w:rPr>
          <w:rFonts w:ascii="仿宋_GB2312" w:hAnsi="仿宋" w:eastAsia="仿宋_GB2312" w:cs="微软雅黑"/>
          <w:bCs/>
          <w:color w:val="auto"/>
          <w:sz w:val="28"/>
          <w:szCs w:val="28"/>
        </w:rPr>
      </w:pPr>
    </w:p>
    <w:p w14:paraId="3F4E4074">
      <w:pPr>
        <w:spacing w:after="0" w:line="560" w:lineRule="exact"/>
        <w:ind w:firstLine="640" w:firstLineChars="200"/>
        <w:rPr>
          <w:rFonts w:ascii="仿宋_GB2312" w:hAnsi="Times New Roman" w:eastAsia="仿宋_GB2312" w:cs="Times New Roman"/>
          <w:color w:val="auto"/>
          <w:sz w:val="32"/>
          <w:szCs w:val="32"/>
        </w:rPr>
      </w:pPr>
      <w:r>
        <w:rPr>
          <w:rFonts w:hint="eastAsia" w:ascii="仿宋_GB2312" w:hAnsi="Times New Roman" w:eastAsia="仿宋_GB2312" w:cs="Times New Roman"/>
          <w:color w:val="auto"/>
          <w:sz w:val="32"/>
          <w:szCs w:val="32"/>
        </w:rPr>
        <w:t>1．项目总报价（见附表1）；</w:t>
      </w:r>
    </w:p>
    <w:p w14:paraId="47D30049">
      <w:pPr>
        <w:spacing w:after="0" w:line="560" w:lineRule="exact"/>
        <w:ind w:firstLine="640" w:firstLineChars="200"/>
        <w:rPr>
          <w:rFonts w:hint="eastAsia" w:ascii="仿宋_GB2312" w:hAnsi="Times New Roman" w:eastAsia="仿宋_GB2312" w:cs="Times New Roman"/>
          <w:color w:val="auto"/>
          <w:sz w:val="32"/>
          <w:szCs w:val="32"/>
          <w:lang w:eastAsia="zh-CN"/>
        </w:rPr>
      </w:pPr>
      <w:r>
        <w:rPr>
          <w:rFonts w:hint="eastAsia" w:ascii="仿宋_GB2312" w:hAnsi="Times New Roman" w:eastAsia="仿宋_GB2312" w:cs="Times New Roman"/>
          <w:color w:val="auto"/>
          <w:sz w:val="32"/>
          <w:szCs w:val="32"/>
        </w:rPr>
        <w:t>2．自2023年1月1日至今已签约的金融类、银行类或相同类型的企业项目证明材料</w:t>
      </w:r>
      <w:r>
        <w:rPr>
          <w:rFonts w:hint="eastAsia" w:ascii="仿宋_GB2312" w:hAnsi="Times New Roman" w:eastAsia="仿宋_GB2312" w:cs="Times New Roman"/>
          <w:color w:val="auto"/>
          <w:sz w:val="32"/>
          <w:szCs w:val="32"/>
          <w:lang w:eastAsia="zh-CN"/>
        </w:rPr>
        <w:t>；</w:t>
      </w:r>
      <w:bookmarkStart w:id="0" w:name="_GoBack"/>
      <w:bookmarkEnd w:id="0"/>
    </w:p>
    <w:p w14:paraId="3571F0A7">
      <w:pPr>
        <w:spacing w:after="0" w:line="560" w:lineRule="exact"/>
        <w:ind w:firstLine="640" w:firstLineChars="200"/>
        <w:rPr>
          <w:rFonts w:hint="eastAsia" w:ascii="仿宋_GB2312" w:hAnsi="Times New Roman" w:eastAsia="仿宋_GB2312" w:cs="Times New Roman"/>
          <w:color w:val="auto"/>
          <w:sz w:val="32"/>
          <w:szCs w:val="32"/>
          <w:lang w:eastAsia="zh-CN"/>
        </w:rPr>
      </w:pPr>
      <w:r>
        <w:rPr>
          <w:rFonts w:hint="eastAsia" w:ascii="仿宋_GB2312" w:hAnsi="Times New Roman" w:eastAsia="仿宋_GB2312" w:cs="Times New Roman"/>
          <w:color w:val="auto"/>
          <w:sz w:val="32"/>
          <w:szCs w:val="32"/>
        </w:rPr>
        <w:t>3.产品优势介绍，数据优势介绍，技术优势介绍等</w:t>
      </w:r>
      <w:r>
        <w:rPr>
          <w:rFonts w:hint="eastAsia" w:ascii="仿宋_GB2312" w:hAnsi="Times New Roman" w:eastAsia="仿宋_GB2312" w:cs="Times New Roman"/>
          <w:color w:val="auto"/>
          <w:sz w:val="32"/>
          <w:szCs w:val="32"/>
          <w:lang w:eastAsia="zh-CN"/>
        </w:rPr>
        <w:t>；</w:t>
      </w:r>
    </w:p>
    <w:p w14:paraId="23D03B5F">
      <w:pPr>
        <w:spacing w:after="0" w:line="560" w:lineRule="exact"/>
        <w:ind w:firstLine="640" w:firstLineChars="200"/>
        <w:rPr>
          <w:rFonts w:ascii="仿宋_GB2312" w:hAnsi="Times New Roman" w:eastAsia="仿宋_GB2312" w:cs="Times New Roman"/>
          <w:color w:val="auto"/>
          <w:sz w:val="32"/>
          <w:szCs w:val="32"/>
        </w:rPr>
      </w:pPr>
      <w:r>
        <w:rPr>
          <w:rFonts w:hint="eastAsia" w:ascii="仿宋_GB2312" w:hAnsi="Times New Roman" w:eastAsia="仿宋_GB2312" w:cs="Times New Roman"/>
          <w:color w:val="auto"/>
          <w:sz w:val="32"/>
          <w:szCs w:val="32"/>
        </w:rPr>
        <w:t>4</w:t>
      </w:r>
      <w:r>
        <w:rPr>
          <w:rFonts w:ascii="仿宋_GB2312" w:hAnsi="Times New Roman" w:eastAsia="仿宋_GB2312" w:cs="Times New Roman"/>
          <w:color w:val="auto"/>
          <w:sz w:val="32"/>
          <w:szCs w:val="32"/>
        </w:rPr>
        <w:t>.</w:t>
      </w:r>
      <w:r>
        <w:rPr>
          <w:rFonts w:hint="eastAsia" w:ascii="仿宋_GB2312" w:hAnsi="Times New Roman" w:eastAsia="仿宋_GB2312" w:cs="Times New Roman"/>
          <w:color w:val="auto"/>
          <w:sz w:val="32"/>
          <w:szCs w:val="32"/>
        </w:rPr>
        <w:t>售后服务方案，要求提供完备的线上线下服务支持；</w:t>
      </w:r>
    </w:p>
    <w:p w14:paraId="164D3A04">
      <w:pPr>
        <w:spacing w:after="0" w:line="560" w:lineRule="exact"/>
        <w:ind w:firstLine="640" w:firstLineChars="200"/>
        <w:rPr>
          <w:rFonts w:ascii="仿宋_GB2312" w:hAnsi="Times New Roman" w:eastAsia="仿宋_GB2312" w:cs="Times New Roman"/>
          <w:color w:val="auto"/>
          <w:sz w:val="32"/>
          <w:szCs w:val="32"/>
        </w:rPr>
      </w:pPr>
      <w:r>
        <w:rPr>
          <w:rFonts w:hint="eastAsia" w:ascii="仿宋_GB2312" w:hAnsi="Times New Roman" w:eastAsia="仿宋_GB2312" w:cs="Times New Roman"/>
          <w:color w:val="auto"/>
          <w:sz w:val="32"/>
          <w:szCs w:val="32"/>
        </w:rPr>
        <w:t>5</w:t>
      </w:r>
      <w:r>
        <w:rPr>
          <w:rFonts w:ascii="仿宋_GB2312" w:hAnsi="Times New Roman" w:eastAsia="仿宋_GB2312" w:cs="Times New Roman"/>
          <w:color w:val="auto"/>
          <w:sz w:val="32"/>
          <w:szCs w:val="32"/>
        </w:rPr>
        <w:t>.</w:t>
      </w:r>
      <w:r>
        <w:rPr>
          <w:rFonts w:hint="eastAsia" w:ascii="仿宋_GB2312" w:hAnsi="Times New Roman" w:eastAsia="仿宋_GB2312" w:cs="Times New Roman"/>
          <w:color w:val="auto"/>
          <w:sz w:val="32"/>
          <w:szCs w:val="32"/>
        </w:rPr>
        <w:t>声明函（见附表2）；</w:t>
      </w:r>
    </w:p>
    <w:p w14:paraId="4034E5F3">
      <w:pPr>
        <w:spacing w:after="0" w:line="560" w:lineRule="exact"/>
        <w:ind w:firstLine="640" w:firstLineChars="200"/>
        <w:rPr>
          <w:rFonts w:ascii="仿宋_GB2312" w:hAnsi="Times New Roman" w:eastAsia="仿宋_GB2312" w:cs="Times New Roman"/>
          <w:color w:val="auto"/>
          <w:sz w:val="32"/>
          <w:szCs w:val="32"/>
        </w:rPr>
      </w:pPr>
      <w:r>
        <w:rPr>
          <w:rFonts w:hint="eastAsia" w:ascii="仿宋_GB2312" w:hAnsi="Times New Roman" w:eastAsia="仿宋_GB2312" w:cs="Times New Roman"/>
          <w:color w:val="auto"/>
          <w:sz w:val="32"/>
          <w:szCs w:val="32"/>
        </w:rPr>
        <w:t>6.营业执照副本复印件；</w:t>
      </w:r>
    </w:p>
    <w:p w14:paraId="719FE5D8">
      <w:pPr>
        <w:spacing w:after="0" w:line="560" w:lineRule="exact"/>
        <w:ind w:firstLine="640" w:firstLineChars="200"/>
        <w:rPr>
          <w:rFonts w:ascii="仿宋_GB2312" w:hAnsi="Times New Roman" w:eastAsia="仿宋_GB2312" w:cs="Times New Roman"/>
          <w:color w:val="auto"/>
          <w:sz w:val="32"/>
          <w:szCs w:val="32"/>
        </w:rPr>
      </w:pPr>
      <w:r>
        <w:rPr>
          <w:rFonts w:hint="eastAsia" w:ascii="仿宋_GB2312" w:hAnsi="Times New Roman" w:eastAsia="仿宋_GB2312" w:cs="Times New Roman"/>
          <w:color w:val="auto"/>
          <w:sz w:val="32"/>
          <w:szCs w:val="32"/>
        </w:rPr>
        <w:t>7.信用查询情况截图；</w:t>
      </w:r>
    </w:p>
    <w:p w14:paraId="5937B9C4">
      <w:pPr>
        <w:spacing w:after="0" w:line="560" w:lineRule="exact"/>
        <w:ind w:firstLine="640" w:firstLineChars="200"/>
        <w:rPr>
          <w:rFonts w:ascii="仿宋_GB2312" w:hAnsi="Times New Roman" w:eastAsia="仿宋_GB2312" w:cs="Times New Roman"/>
          <w:color w:val="auto"/>
          <w:sz w:val="32"/>
          <w:szCs w:val="32"/>
        </w:rPr>
      </w:pPr>
      <w:r>
        <w:rPr>
          <w:rFonts w:hint="eastAsia" w:ascii="仿宋_GB2312" w:hAnsi="Times New Roman" w:eastAsia="仿宋_GB2312" w:cs="Times New Roman"/>
          <w:color w:val="auto"/>
          <w:sz w:val="32"/>
          <w:szCs w:val="32"/>
        </w:rPr>
        <w:t>8.报价人认为应介绍或者提交的资料、文件和说明；</w:t>
      </w:r>
    </w:p>
    <w:p w14:paraId="2A289CC5">
      <w:pPr>
        <w:spacing w:after="0" w:line="560" w:lineRule="exact"/>
        <w:ind w:firstLine="640" w:firstLineChars="200"/>
        <w:rPr>
          <w:rFonts w:ascii="仿宋_GB2312" w:hAnsi="Times New Roman" w:eastAsia="仿宋_GB2312" w:cs="Times New Roman"/>
          <w:color w:val="auto"/>
          <w:sz w:val="32"/>
          <w:szCs w:val="32"/>
        </w:rPr>
      </w:pPr>
      <w:r>
        <w:rPr>
          <w:rFonts w:hint="eastAsia" w:ascii="仿宋_GB2312" w:hAnsi="Times New Roman" w:eastAsia="仿宋_GB2312" w:cs="Times New Roman"/>
          <w:color w:val="auto"/>
          <w:sz w:val="32"/>
          <w:szCs w:val="32"/>
        </w:rPr>
        <w:t>9.上述材料均需加盖企业公章。</w:t>
      </w:r>
    </w:p>
    <w:p w14:paraId="2861CD02">
      <w:pPr>
        <w:spacing w:after="0" w:line="560" w:lineRule="exact"/>
        <w:ind w:firstLine="640" w:firstLineChars="200"/>
        <w:rPr>
          <w:rFonts w:ascii="黑体" w:hAnsi="黑体" w:eastAsia="黑体" w:cs="微软雅黑"/>
          <w:bCs/>
          <w:color w:val="auto"/>
          <w:sz w:val="28"/>
          <w:szCs w:val="28"/>
        </w:rPr>
      </w:pPr>
      <w:r>
        <w:rPr>
          <w:rFonts w:ascii="仿宋_GB2312" w:hAnsi="Times New Roman" w:eastAsia="仿宋_GB2312" w:cs="Times New Roman"/>
          <w:color w:val="auto"/>
          <w:sz w:val="32"/>
          <w:szCs w:val="32"/>
        </w:rPr>
        <w:br w:type="page"/>
      </w:r>
      <w:r>
        <w:rPr>
          <w:rFonts w:hint="eastAsia" w:ascii="黑体" w:hAnsi="黑体" w:eastAsia="黑体" w:cs="微软雅黑"/>
          <w:bCs/>
          <w:color w:val="auto"/>
          <w:sz w:val="28"/>
          <w:szCs w:val="28"/>
        </w:rPr>
        <w:t>附表1：</w:t>
      </w:r>
    </w:p>
    <w:p w14:paraId="4FDD692A">
      <w:pPr>
        <w:autoSpaceDE w:val="0"/>
        <w:autoSpaceDN w:val="0"/>
        <w:adjustRightInd w:val="0"/>
        <w:spacing w:line="560" w:lineRule="exact"/>
        <w:ind w:right="-481"/>
        <w:jc w:val="center"/>
        <w:rPr>
          <w:rFonts w:ascii="仿宋" w:hAnsi="仿宋" w:eastAsia="仿宋"/>
          <w:b/>
          <w:bCs/>
          <w:color w:val="auto"/>
          <w:sz w:val="32"/>
          <w:szCs w:val="32"/>
          <w:lang w:val="zh-CN"/>
        </w:rPr>
      </w:pPr>
      <w:r>
        <w:rPr>
          <w:rFonts w:hint="eastAsia" w:ascii="仿宋" w:hAnsi="仿宋" w:eastAsia="仿宋" w:cs="仿宋"/>
          <w:b/>
          <w:bCs/>
          <w:color w:val="auto"/>
          <w:kern w:val="1"/>
          <w:sz w:val="32"/>
          <w:szCs w:val="32"/>
        </w:rPr>
        <w:t>项目总报价</w:t>
      </w:r>
    </w:p>
    <w:p w14:paraId="35367336">
      <w:pPr>
        <w:autoSpaceDE w:val="0"/>
        <w:autoSpaceDN w:val="0"/>
        <w:adjustRightInd w:val="0"/>
        <w:spacing w:line="560" w:lineRule="exact"/>
        <w:rPr>
          <w:rFonts w:ascii="仿宋" w:hAnsi="仿宋" w:eastAsia="仿宋"/>
          <w:b/>
          <w:bCs/>
          <w:color w:val="auto"/>
          <w:lang w:val="zh-CN"/>
        </w:rPr>
      </w:pPr>
    </w:p>
    <w:tbl>
      <w:tblPr>
        <w:tblStyle w:val="2"/>
        <w:tblW w:w="8367" w:type="dxa"/>
        <w:tblInd w:w="-10" w:type="dxa"/>
        <w:tblLayout w:type="fixed"/>
        <w:tblCellMar>
          <w:top w:w="0" w:type="dxa"/>
          <w:left w:w="108" w:type="dxa"/>
          <w:bottom w:w="0" w:type="dxa"/>
          <w:right w:w="108" w:type="dxa"/>
        </w:tblCellMar>
      </w:tblPr>
      <w:tblGrid>
        <w:gridCol w:w="1124"/>
        <w:gridCol w:w="2609"/>
        <w:gridCol w:w="1884"/>
        <w:gridCol w:w="2750"/>
      </w:tblGrid>
      <w:tr w14:paraId="48A2D90C">
        <w:tblPrEx>
          <w:tblCellMar>
            <w:top w:w="0" w:type="dxa"/>
            <w:left w:w="108" w:type="dxa"/>
            <w:bottom w:w="0" w:type="dxa"/>
            <w:right w:w="108" w:type="dxa"/>
          </w:tblCellMar>
        </w:tblPrEx>
        <w:trPr>
          <w:trHeight w:val="936" w:hRule="atLeast"/>
        </w:trPr>
        <w:tc>
          <w:tcPr>
            <w:tcW w:w="1124" w:type="dxa"/>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14:paraId="22F48738">
            <w:pPr>
              <w:autoSpaceDE w:val="0"/>
              <w:autoSpaceDN w:val="0"/>
              <w:adjustRightInd w:val="0"/>
              <w:spacing w:line="560" w:lineRule="exact"/>
              <w:jc w:val="center"/>
              <w:rPr>
                <w:rFonts w:ascii="仿宋_GB2312" w:hAnsi="仿宋" w:eastAsia="仿宋_GB2312" w:cs="Times New Roman"/>
                <w:b/>
                <w:bCs/>
                <w:color w:val="auto"/>
                <w:szCs w:val="28"/>
                <w:lang w:val="zh-CN"/>
              </w:rPr>
            </w:pPr>
            <w:r>
              <w:rPr>
                <w:rFonts w:hint="eastAsia" w:ascii="仿宋_GB2312" w:hAnsi="仿宋" w:eastAsia="仿宋_GB2312" w:cs="仿宋"/>
                <w:b/>
                <w:bCs/>
                <w:color w:val="auto"/>
                <w:szCs w:val="28"/>
                <w:lang w:val="zh-CN"/>
              </w:rPr>
              <w:t>序号</w:t>
            </w:r>
          </w:p>
        </w:tc>
        <w:tc>
          <w:tcPr>
            <w:tcW w:w="2609" w:type="dxa"/>
            <w:tcBorders>
              <w:top w:val="single" w:color="auto" w:sz="8" w:space="0"/>
              <w:left w:val="nil"/>
              <w:bottom w:val="single" w:color="auto" w:sz="8" w:space="0"/>
              <w:right w:val="single" w:color="auto" w:sz="8" w:space="0"/>
            </w:tcBorders>
            <w:shd w:val="clear" w:color="auto" w:fill="BEBEBE" w:themeFill="background1" w:themeFillShade="BF"/>
            <w:vAlign w:val="center"/>
          </w:tcPr>
          <w:p w14:paraId="079559A1">
            <w:pPr>
              <w:autoSpaceDE w:val="0"/>
              <w:autoSpaceDN w:val="0"/>
              <w:adjustRightInd w:val="0"/>
              <w:spacing w:line="560" w:lineRule="exact"/>
              <w:jc w:val="center"/>
              <w:rPr>
                <w:rFonts w:ascii="仿宋_GB2312" w:hAnsi="仿宋" w:eastAsia="仿宋_GB2312" w:cs="Times New Roman"/>
                <w:b/>
                <w:bCs/>
                <w:color w:val="auto"/>
                <w:szCs w:val="28"/>
              </w:rPr>
            </w:pPr>
            <w:r>
              <w:rPr>
                <w:rFonts w:hint="eastAsia" w:ascii="仿宋_GB2312" w:hAnsi="仿宋" w:eastAsia="仿宋_GB2312" w:cs="Times New Roman"/>
                <w:b/>
                <w:bCs/>
                <w:color w:val="auto"/>
                <w:szCs w:val="28"/>
              </w:rPr>
              <w:t>项目名称</w:t>
            </w:r>
          </w:p>
        </w:tc>
        <w:tc>
          <w:tcPr>
            <w:tcW w:w="1884" w:type="dxa"/>
            <w:tcBorders>
              <w:top w:val="single" w:color="auto" w:sz="8" w:space="0"/>
              <w:left w:val="single" w:color="auto" w:sz="4" w:space="0"/>
              <w:bottom w:val="single" w:color="auto" w:sz="8" w:space="0"/>
              <w:right w:val="single" w:color="auto" w:sz="4" w:space="0"/>
            </w:tcBorders>
            <w:shd w:val="clear" w:color="auto" w:fill="BEBEBE" w:themeFill="background1" w:themeFillShade="BF"/>
            <w:vAlign w:val="center"/>
          </w:tcPr>
          <w:p w14:paraId="41619239">
            <w:pPr>
              <w:autoSpaceDE w:val="0"/>
              <w:autoSpaceDN w:val="0"/>
              <w:adjustRightInd w:val="0"/>
              <w:spacing w:line="560" w:lineRule="exact"/>
              <w:jc w:val="center"/>
              <w:rPr>
                <w:rFonts w:ascii="仿宋_GB2312" w:hAnsi="仿宋" w:eastAsia="仿宋_GB2312" w:cs="仿宋"/>
                <w:b/>
                <w:bCs/>
                <w:color w:val="auto"/>
                <w:szCs w:val="28"/>
                <w:lang w:val="zh-CN"/>
              </w:rPr>
            </w:pPr>
            <w:r>
              <w:rPr>
                <w:rFonts w:hint="eastAsia" w:ascii="仿宋_GB2312" w:hAnsi="仿宋" w:eastAsia="仿宋_GB2312" w:cs="仿宋"/>
                <w:b/>
                <w:bCs/>
                <w:color w:val="auto"/>
                <w:szCs w:val="28"/>
                <w:lang w:val="zh-CN"/>
              </w:rPr>
              <w:t>年限</w:t>
            </w:r>
          </w:p>
        </w:tc>
        <w:tc>
          <w:tcPr>
            <w:tcW w:w="2750" w:type="dxa"/>
            <w:tcBorders>
              <w:top w:val="single" w:color="auto" w:sz="8" w:space="0"/>
              <w:left w:val="single" w:color="auto" w:sz="4" w:space="0"/>
              <w:bottom w:val="single" w:color="auto" w:sz="8" w:space="0"/>
              <w:right w:val="single" w:color="auto" w:sz="8" w:space="0"/>
            </w:tcBorders>
            <w:shd w:val="clear" w:color="auto" w:fill="BEBEBE" w:themeFill="background1" w:themeFillShade="BF"/>
            <w:vAlign w:val="center"/>
          </w:tcPr>
          <w:p w14:paraId="25A6086B">
            <w:pPr>
              <w:autoSpaceDE w:val="0"/>
              <w:autoSpaceDN w:val="0"/>
              <w:adjustRightInd w:val="0"/>
              <w:spacing w:line="560" w:lineRule="exact"/>
              <w:jc w:val="center"/>
              <w:rPr>
                <w:rFonts w:ascii="仿宋_GB2312" w:hAnsi="仿宋" w:eastAsia="仿宋_GB2312" w:cs="仿宋"/>
                <w:b/>
                <w:bCs/>
                <w:color w:val="auto"/>
                <w:szCs w:val="28"/>
                <w:lang w:val="zh-CN"/>
              </w:rPr>
            </w:pPr>
            <w:r>
              <w:rPr>
                <w:rFonts w:hint="eastAsia" w:ascii="仿宋_GB2312" w:hAnsi="仿宋" w:eastAsia="仿宋_GB2312" w:cs="仿宋"/>
                <w:b/>
                <w:bCs/>
                <w:color w:val="auto"/>
                <w:szCs w:val="28"/>
                <w:lang w:val="zh-CN"/>
              </w:rPr>
              <w:t>含税总报价</w:t>
            </w:r>
          </w:p>
          <w:p w14:paraId="39ED0824">
            <w:pPr>
              <w:autoSpaceDE w:val="0"/>
              <w:autoSpaceDN w:val="0"/>
              <w:adjustRightInd w:val="0"/>
              <w:spacing w:line="560" w:lineRule="exact"/>
              <w:jc w:val="center"/>
              <w:rPr>
                <w:rFonts w:ascii="仿宋_GB2312" w:hAnsi="仿宋" w:eastAsia="仿宋_GB2312" w:cs="Times New Roman"/>
                <w:b/>
                <w:bCs/>
                <w:color w:val="auto"/>
                <w:szCs w:val="28"/>
                <w:lang w:val="zh-CN"/>
              </w:rPr>
            </w:pPr>
            <w:r>
              <w:rPr>
                <w:rFonts w:hint="eastAsia" w:ascii="仿宋_GB2312" w:hAnsi="仿宋" w:eastAsia="仿宋_GB2312" w:cs="仿宋"/>
                <w:b/>
                <w:bCs/>
                <w:color w:val="auto"/>
                <w:szCs w:val="28"/>
                <w:lang w:val="zh-CN"/>
              </w:rPr>
              <w:t>（元）</w:t>
            </w:r>
          </w:p>
        </w:tc>
      </w:tr>
      <w:tr w14:paraId="1C9D8AA9">
        <w:tblPrEx>
          <w:tblCellMar>
            <w:top w:w="0" w:type="dxa"/>
            <w:left w:w="108" w:type="dxa"/>
            <w:bottom w:w="0" w:type="dxa"/>
            <w:right w:w="108" w:type="dxa"/>
          </w:tblCellMar>
        </w:tblPrEx>
        <w:trPr>
          <w:trHeight w:val="892" w:hRule="atLeast"/>
        </w:trPr>
        <w:tc>
          <w:tcPr>
            <w:tcW w:w="1124" w:type="dxa"/>
            <w:tcBorders>
              <w:top w:val="single" w:color="auto" w:sz="8" w:space="0"/>
              <w:left w:val="single" w:color="auto" w:sz="8" w:space="0"/>
              <w:bottom w:val="single" w:color="auto" w:sz="8" w:space="0"/>
              <w:right w:val="single" w:color="auto" w:sz="8" w:space="0"/>
            </w:tcBorders>
            <w:vAlign w:val="center"/>
          </w:tcPr>
          <w:p w14:paraId="2E63F57D">
            <w:pPr>
              <w:autoSpaceDE w:val="0"/>
              <w:autoSpaceDN w:val="0"/>
              <w:adjustRightInd w:val="0"/>
              <w:spacing w:line="560" w:lineRule="exact"/>
              <w:jc w:val="center"/>
              <w:rPr>
                <w:rFonts w:ascii="仿宋" w:hAnsi="仿宋" w:eastAsia="仿宋" w:cs="仿宋"/>
                <w:color w:val="auto"/>
                <w:szCs w:val="28"/>
              </w:rPr>
            </w:pPr>
            <w:r>
              <w:rPr>
                <w:rFonts w:hint="eastAsia" w:ascii="仿宋" w:hAnsi="仿宋" w:eastAsia="仿宋" w:cs="仿宋"/>
                <w:color w:val="auto"/>
                <w:szCs w:val="28"/>
              </w:rPr>
              <w:t>1</w:t>
            </w:r>
          </w:p>
        </w:tc>
        <w:tc>
          <w:tcPr>
            <w:tcW w:w="2609" w:type="dxa"/>
            <w:tcBorders>
              <w:top w:val="single" w:color="auto" w:sz="8" w:space="0"/>
              <w:left w:val="nil"/>
              <w:bottom w:val="single" w:color="auto" w:sz="8" w:space="0"/>
              <w:right w:val="single" w:color="auto" w:sz="8" w:space="0"/>
            </w:tcBorders>
            <w:vAlign w:val="center"/>
          </w:tcPr>
          <w:p w14:paraId="7A77B147">
            <w:pPr>
              <w:autoSpaceDE w:val="0"/>
              <w:autoSpaceDN w:val="0"/>
              <w:adjustRightInd w:val="0"/>
              <w:spacing w:line="560" w:lineRule="exact"/>
              <w:jc w:val="center"/>
              <w:rPr>
                <w:rFonts w:ascii="仿宋" w:hAnsi="仿宋" w:eastAsia="仿宋" w:cs="Times New Roman"/>
                <w:color w:val="auto"/>
                <w:szCs w:val="28"/>
              </w:rPr>
            </w:pPr>
          </w:p>
        </w:tc>
        <w:tc>
          <w:tcPr>
            <w:tcW w:w="1884" w:type="dxa"/>
            <w:tcBorders>
              <w:top w:val="single" w:color="auto" w:sz="8" w:space="0"/>
              <w:left w:val="single" w:color="auto" w:sz="4" w:space="0"/>
              <w:bottom w:val="single" w:color="auto" w:sz="8" w:space="0"/>
              <w:right w:val="single" w:color="auto" w:sz="4" w:space="0"/>
            </w:tcBorders>
          </w:tcPr>
          <w:p w14:paraId="6FF985BB">
            <w:pPr>
              <w:autoSpaceDE w:val="0"/>
              <w:autoSpaceDN w:val="0"/>
              <w:adjustRightInd w:val="0"/>
              <w:spacing w:line="560" w:lineRule="exact"/>
              <w:rPr>
                <w:rFonts w:ascii="仿宋" w:hAnsi="仿宋" w:eastAsia="仿宋" w:cs="Times New Roman"/>
                <w:color w:val="auto"/>
                <w:szCs w:val="28"/>
              </w:rPr>
            </w:pPr>
          </w:p>
        </w:tc>
        <w:tc>
          <w:tcPr>
            <w:tcW w:w="2750" w:type="dxa"/>
            <w:tcBorders>
              <w:top w:val="single" w:color="auto" w:sz="8" w:space="0"/>
              <w:left w:val="single" w:color="auto" w:sz="4" w:space="0"/>
              <w:bottom w:val="single" w:color="auto" w:sz="8" w:space="0"/>
              <w:right w:val="single" w:color="auto" w:sz="8" w:space="0"/>
            </w:tcBorders>
          </w:tcPr>
          <w:p w14:paraId="4F450C53">
            <w:pPr>
              <w:autoSpaceDE w:val="0"/>
              <w:autoSpaceDN w:val="0"/>
              <w:adjustRightInd w:val="0"/>
              <w:spacing w:line="560" w:lineRule="exact"/>
              <w:rPr>
                <w:rFonts w:ascii="仿宋" w:hAnsi="仿宋" w:eastAsia="仿宋" w:cs="Times New Roman"/>
                <w:color w:val="auto"/>
                <w:szCs w:val="28"/>
              </w:rPr>
            </w:pPr>
          </w:p>
        </w:tc>
      </w:tr>
      <w:tr w14:paraId="55EB20D9">
        <w:tblPrEx>
          <w:tblCellMar>
            <w:top w:w="0" w:type="dxa"/>
            <w:left w:w="108" w:type="dxa"/>
            <w:bottom w:w="0" w:type="dxa"/>
            <w:right w:w="108" w:type="dxa"/>
          </w:tblCellMar>
        </w:tblPrEx>
        <w:trPr>
          <w:trHeight w:val="388" w:hRule="atLeast"/>
        </w:trPr>
        <w:tc>
          <w:tcPr>
            <w:tcW w:w="3733" w:type="dxa"/>
            <w:gridSpan w:val="2"/>
            <w:vMerge w:val="restart"/>
            <w:tcBorders>
              <w:top w:val="single" w:color="auto" w:sz="8" w:space="0"/>
              <w:left w:val="single" w:color="auto" w:sz="8" w:space="0"/>
              <w:right w:val="single" w:color="auto" w:sz="8" w:space="0"/>
            </w:tcBorders>
            <w:vAlign w:val="center"/>
          </w:tcPr>
          <w:p w14:paraId="484E54ED">
            <w:pPr>
              <w:autoSpaceDE w:val="0"/>
              <w:autoSpaceDN w:val="0"/>
              <w:adjustRightInd w:val="0"/>
              <w:spacing w:line="560" w:lineRule="exact"/>
              <w:jc w:val="center"/>
              <w:rPr>
                <w:rFonts w:ascii="仿宋" w:hAnsi="仿宋" w:eastAsia="仿宋" w:cs="Times New Roman"/>
                <w:color w:val="auto"/>
                <w:szCs w:val="28"/>
              </w:rPr>
            </w:pPr>
            <w:r>
              <w:rPr>
                <w:rFonts w:hint="eastAsia" w:ascii="仿宋" w:hAnsi="仿宋" w:eastAsia="仿宋" w:cs="Times New Roman"/>
                <w:color w:val="auto"/>
                <w:szCs w:val="28"/>
              </w:rPr>
              <w:t>总计</w:t>
            </w:r>
          </w:p>
        </w:tc>
        <w:tc>
          <w:tcPr>
            <w:tcW w:w="4634" w:type="dxa"/>
            <w:gridSpan w:val="2"/>
            <w:tcBorders>
              <w:top w:val="single" w:color="auto" w:sz="8" w:space="0"/>
              <w:left w:val="single" w:color="auto" w:sz="4" w:space="0"/>
              <w:bottom w:val="single" w:color="auto" w:sz="4" w:space="0"/>
              <w:right w:val="single" w:color="auto" w:sz="8" w:space="0"/>
            </w:tcBorders>
          </w:tcPr>
          <w:p w14:paraId="1728C412">
            <w:pPr>
              <w:autoSpaceDE w:val="0"/>
              <w:autoSpaceDN w:val="0"/>
              <w:adjustRightInd w:val="0"/>
              <w:spacing w:line="560" w:lineRule="exact"/>
              <w:rPr>
                <w:rFonts w:ascii="仿宋" w:hAnsi="仿宋" w:eastAsia="仿宋" w:cs="Times New Roman"/>
                <w:color w:val="auto"/>
                <w:szCs w:val="28"/>
              </w:rPr>
            </w:pPr>
            <w:r>
              <w:rPr>
                <w:rFonts w:hint="eastAsia" w:ascii="仿宋" w:hAnsi="仿宋" w:eastAsia="仿宋" w:cs="Times New Roman"/>
                <w:color w:val="auto"/>
                <w:szCs w:val="28"/>
              </w:rPr>
              <w:t>小写：</w:t>
            </w:r>
          </w:p>
        </w:tc>
      </w:tr>
      <w:tr w14:paraId="14A3903A">
        <w:tblPrEx>
          <w:tblCellMar>
            <w:top w:w="0" w:type="dxa"/>
            <w:left w:w="108" w:type="dxa"/>
            <w:bottom w:w="0" w:type="dxa"/>
            <w:right w:w="108" w:type="dxa"/>
          </w:tblCellMar>
        </w:tblPrEx>
        <w:trPr>
          <w:trHeight w:val="502" w:hRule="atLeast"/>
        </w:trPr>
        <w:tc>
          <w:tcPr>
            <w:tcW w:w="3733" w:type="dxa"/>
            <w:gridSpan w:val="2"/>
            <w:vMerge w:val="continue"/>
            <w:tcBorders>
              <w:left w:val="single" w:color="auto" w:sz="8" w:space="0"/>
              <w:bottom w:val="single" w:color="auto" w:sz="8" w:space="0"/>
              <w:right w:val="single" w:color="auto" w:sz="8" w:space="0"/>
            </w:tcBorders>
            <w:vAlign w:val="center"/>
          </w:tcPr>
          <w:p w14:paraId="5357E08D">
            <w:pPr>
              <w:autoSpaceDE w:val="0"/>
              <w:autoSpaceDN w:val="0"/>
              <w:adjustRightInd w:val="0"/>
              <w:spacing w:line="560" w:lineRule="exact"/>
              <w:jc w:val="center"/>
              <w:rPr>
                <w:rFonts w:ascii="仿宋" w:hAnsi="仿宋" w:eastAsia="仿宋" w:cs="Times New Roman"/>
                <w:color w:val="auto"/>
                <w:szCs w:val="28"/>
              </w:rPr>
            </w:pPr>
          </w:p>
        </w:tc>
        <w:tc>
          <w:tcPr>
            <w:tcW w:w="4634" w:type="dxa"/>
            <w:gridSpan w:val="2"/>
            <w:tcBorders>
              <w:top w:val="single" w:color="auto" w:sz="4" w:space="0"/>
              <w:left w:val="single" w:color="auto" w:sz="4" w:space="0"/>
              <w:bottom w:val="single" w:color="auto" w:sz="8" w:space="0"/>
              <w:right w:val="single" w:color="auto" w:sz="8" w:space="0"/>
            </w:tcBorders>
          </w:tcPr>
          <w:p w14:paraId="071D2F5C">
            <w:pPr>
              <w:autoSpaceDE w:val="0"/>
              <w:autoSpaceDN w:val="0"/>
              <w:adjustRightInd w:val="0"/>
              <w:spacing w:line="560" w:lineRule="exact"/>
              <w:rPr>
                <w:rFonts w:ascii="仿宋" w:hAnsi="仿宋" w:eastAsia="仿宋" w:cs="Times New Roman"/>
                <w:color w:val="auto"/>
                <w:szCs w:val="28"/>
              </w:rPr>
            </w:pPr>
            <w:r>
              <w:rPr>
                <w:rFonts w:hint="eastAsia" w:ascii="仿宋" w:hAnsi="仿宋" w:eastAsia="仿宋" w:cs="Times New Roman"/>
                <w:color w:val="auto"/>
                <w:szCs w:val="28"/>
              </w:rPr>
              <w:t>大写：</w:t>
            </w:r>
          </w:p>
        </w:tc>
      </w:tr>
    </w:tbl>
    <w:p w14:paraId="434726C7">
      <w:pPr>
        <w:spacing w:line="560" w:lineRule="exact"/>
        <w:rPr>
          <w:rFonts w:ascii="仿宋_GB2312" w:hAnsi="仿宋" w:eastAsia="仿宋_GB2312" w:cs="微软雅黑"/>
          <w:bCs/>
          <w:color w:val="auto"/>
          <w:sz w:val="32"/>
          <w:szCs w:val="32"/>
        </w:rPr>
      </w:pPr>
    </w:p>
    <w:p w14:paraId="64AEC717">
      <w:pPr>
        <w:spacing w:line="560" w:lineRule="exact"/>
        <w:rPr>
          <w:rFonts w:ascii="仿宋" w:hAnsi="仿宋" w:eastAsia="仿宋" w:cs="微软雅黑"/>
          <w:bCs/>
          <w:color w:val="auto"/>
          <w:sz w:val="32"/>
          <w:szCs w:val="32"/>
        </w:rPr>
      </w:pPr>
    </w:p>
    <w:p w14:paraId="7AF2FFF8">
      <w:pPr>
        <w:spacing w:line="560" w:lineRule="exact"/>
        <w:jc w:val="right"/>
        <w:rPr>
          <w:rFonts w:ascii="仿宋" w:hAnsi="仿宋" w:eastAsia="仿宋"/>
          <w:color w:val="auto"/>
          <w:sz w:val="32"/>
          <w:szCs w:val="32"/>
        </w:rPr>
      </w:pPr>
      <w:r>
        <w:rPr>
          <w:rFonts w:hint="eastAsia" w:ascii="仿宋" w:hAnsi="仿宋" w:eastAsia="仿宋"/>
          <w:color w:val="auto"/>
          <w:sz w:val="32"/>
          <w:szCs w:val="32"/>
        </w:rPr>
        <w:t>供应商名称（盖章）</w:t>
      </w:r>
    </w:p>
    <w:p w14:paraId="6E6F684A">
      <w:pPr>
        <w:spacing w:line="560" w:lineRule="exact"/>
        <w:jc w:val="right"/>
        <w:rPr>
          <w:rFonts w:ascii="仿宋" w:hAnsi="仿宋" w:eastAsia="仿宋"/>
          <w:color w:val="auto"/>
          <w:sz w:val="32"/>
          <w:szCs w:val="32"/>
        </w:rPr>
      </w:pPr>
      <w:r>
        <w:rPr>
          <w:rFonts w:hint="eastAsia" w:ascii="仿宋" w:hAnsi="仿宋" w:eastAsia="仿宋"/>
          <w:color w:val="auto"/>
          <w:sz w:val="32"/>
          <w:szCs w:val="32"/>
        </w:rPr>
        <w:t>日期：</w:t>
      </w:r>
      <w:r>
        <w:rPr>
          <w:rFonts w:ascii="仿宋" w:hAnsi="仿宋" w:eastAsia="仿宋"/>
          <w:color w:val="auto"/>
          <w:sz w:val="32"/>
          <w:szCs w:val="32"/>
        </w:rPr>
        <w:t>202</w:t>
      </w:r>
      <w:r>
        <w:rPr>
          <w:rFonts w:hint="eastAsia" w:ascii="仿宋" w:hAnsi="仿宋" w:eastAsia="仿宋"/>
          <w:color w:val="auto"/>
          <w:sz w:val="32"/>
          <w:szCs w:val="32"/>
        </w:rPr>
        <w:t>4年月日</w:t>
      </w:r>
    </w:p>
    <w:p w14:paraId="16A8C350">
      <w:pPr>
        <w:spacing w:line="560" w:lineRule="exact"/>
        <w:rPr>
          <w:rFonts w:ascii="仿宋" w:hAnsi="仿宋" w:eastAsia="仿宋" w:cs="微软雅黑"/>
          <w:bCs/>
          <w:color w:val="auto"/>
          <w:sz w:val="32"/>
          <w:szCs w:val="32"/>
        </w:rPr>
      </w:pPr>
      <w:r>
        <w:rPr>
          <w:rFonts w:ascii="仿宋" w:hAnsi="仿宋" w:eastAsia="仿宋" w:cs="微软雅黑"/>
          <w:bCs/>
          <w:color w:val="auto"/>
          <w:sz w:val="32"/>
          <w:szCs w:val="32"/>
        </w:rPr>
        <w:br w:type="page"/>
      </w:r>
    </w:p>
    <w:p w14:paraId="43CE5C5C">
      <w:pPr>
        <w:spacing w:line="560" w:lineRule="exact"/>
        <w:rPr>
          <w:rFonts w:ascii="黑体" w:hAnsi="黑体" w:eastAsia="黑体" w:cs="微软雅黑"/>
          <w:bCs/>
          <w:color w:val="auto"/>
          <w:sz w:val="28"/>
          <w:szCs w:val="28"/>
        </w:rPr>
      </w:pPr>
      <w:r>
        <w:rPr>
          <w:rFonts w:hint="eastAsia" w:ascii="黑体" w:hAnsi="黑体" w:eastAsia="黑体" w:cs="微软雅黑"/>
          <w:bCs/>
          <w:color w:val="auto"/>
          <w:sz w:val="28"/>
          <w:szCs w:val="28"/>
        </w:rPr>
        <w:t>附表2：</w:t>
      </w:r>
    </w:p>
    <w:p w14:paraId="6DE0F532">
      <w:pPr>
        <w:spacing w:line="560" w:lineRule="exact"/>
        <w:jc w:val="center"/>
        <w:rPr>
          <w:rFonts w:ascii="方正小标宋_GBK" w:hAnsi="仿宋" w:eastAsia="方正小标宋_GBK"/>
          <w:color w:val="auto"/>
          <w:sz w:val="44"/>
          <w:szCs w:val="44"/>
        </w:rPr>
      </w:pPr>
      <w:r>
        <w:rPr>
          <w:rFonts w:hint="eastAsia" w:ascii="方正小标宋_GBK" w:hAnsi="仿宋" w:eastAsia="方正小标宋_GBK"/>
          <w:color w:val="auto"/>
          <w:sz w:val="44"/>
          <w:szCs w:val="44"/>
        </w:rPr>
        <w:t>声明函</w:t>
      </w:r>
    </w:p>
    <w:p w14:paraId="6B64FEB6">
      <w:pPr>
        <w:spacing w:line="560" w:lineRule="exact"/>
        <w:jc w:val="center"/>
        <w:rPr>
          <w:rFonts w:ascii="仿宋" w:hAnsi="仿宋" w:eastAsia="仿宋"/>
          <w:color w:val="auto"/>
          <w:sz w:val="28"/>
          <w:szCs w:val="28"/>
        </w:rPr>
      </w:pPr>
    </w:p>
    <w:p w14:paraId="69BD243C">
      <w:pPr>
        <w:spacing w:after="0" w:line="560" w:lineRule="exact"/>
        <w:ind w:firstLine="640" w:firstLineChars="200"/>
        <w:jc w:val="both"/>
        <w:rPr>
          <w:rFonts w:ascii="仿宋_GB2312" w:hAnsi="Times New Roman" w:eastAsia="仿宋_GB2312" w:cs="Times New Roman"/>
          <w:color w:val="auto"/>
          <w:sz w:val="32"/>
          <w:szCs w:val="32"/>
        </w:rPr>
      </w:pPr>
      <w:r>
        <w:rPr>
          <w:rFonts w:hint="eastAsia" w:ascii="仿宋_GB2312" w:hAnsi="Times New Roman" w:eastAsia="仿宋_GB2312" w:cs="Times New Roman"/>
          <w:color w:val="auto"/>
          <w:sz w:val="32"/>
          <w:szCs w:val="32"/>
        </w:rPr>
        <w:t>一、我方在参加青岛财通汽车供应链管理有限公司数据查询软件项目前3年内，在经营活动中：</w:t>
      </w:r>
    </w:p>
    <w:p w14:paraId="5182A5EB">
      <w:pPr>
        <w:spacing w:after="0" w:line="560" w:lineRule="exact"/>
        <w:ind w:firstLine="640" w:firstLineChars="200"/>
        <w:jc w:val="both"/>
        <w:rPr>
          <w:rFonts w:ascii="仿宋_GB2312" w:hAnsi="Times New Roman" w:eastAsia="仿宋_GB2312" w:cs="Times New Roman"/>
          <w:color w:val="auto"/>
          <w:sz w:val="32"/>
          <w:szCs w:val="32"/>
        </w:rPr>
      </w:pPr>
      <w:r>
        <w:rPr>
          <w:rFonts w:hint="eastAsia" w:ascii="仿宋_GB2312" w:hAnsi="Times New Roman" w:eastAsia="仿宋_GB2312" w:cs="Times New Roman"/>
          <w:color w:val="auto"/>
          <w:sz w:val="32"/>
          <w:szCs w:val="32"/>
        </w:rPr>
        <w:t>1、没有重大违法记录（重大违法记录指报价人因违法经营受到刑事处罚或者责令停产停业、吊销许可证或者执照、较大数额罚款等行政处罚）。</w:t>
      </w:r>
    </w:p>
    <w:p w14:paraId="09D61AB0">
      <w:pPr>
        <w:spacing w:after="0" w:line="560" w:lineRule="exact"/>
        <w:ind w:firstLine="640" w:firstLineChars="200"/>
        <w:jc w:val="both"/>
        <w:rPr>
          <w:rFonts w:ascii="仿宋_GB2312" w:hAnsi="Times New Roman" w:eastAsia="仿宋_GB2312" w:cs="Times New Roman"/>
          <w:color w:val="auto"/>
          <w:sz w:val="32"/>
          <w:szCs w:val="32"/>
        </w:rPr>
      </w:pPr>
      <w:r>
        <w:rPr>
          <w:rFonts w:hint="eastAsia" w:ascii="仿宋_GB2312" w:hAnsi="Times New Roman" w:eastAsia="仿宋_GB2312" w:cs="Times New Roman"/>
          <w:color w:val="auto"/>
          <w:sz w:val="32"/>
          <w:szCs w:val="32"/>
        </w:rPr>
        <w:t>2、没有行贿犯罪记录（查询内容：①报价人、组织机构代码证或统一社会信用代码；②法定代表人、身份证号码；③项目负责人、身份证号码）。</w:t>
      </w:r>
    </w:p>
    <w:p w14:paraId="52CA3D89">
      <w:pPr>
        <w:spacing w:after="0" w:line="560" w:lineRule="exact"/>
        <w:ind w:firstLine="640" w:firstLineChars="200"/>
        <w:jc w:val="both"/>
        <w:rPr>
          <w:rFonts w:ascii="仿宋_GB2312" w:hAnsi="Times New Roman" w:eastAsia="仿宋_GB2312" w:cs="Times New Roman"/>
          <w:color w:val="auto"/>
          <w:sz w:val="32"/>
          <w:szCs w:val="32"/>
        </w:rPr>
      </w:pPr>
      <w:r>
        <w:rPr>
          <w:rFonts w:hint="eastAsia" w:ascii="仿宋_GB2312" w:hAnsi="Times New Roman" w:eastAsia="仿宋_GB2312" w:cs="Times New Roman"/>
          <w:color w:val="auto"/>
          <w:sz w:val="32"/>
          <w:szCs w:val="32"/>
        </w:rPr>
        <w:t>二、我方在参加本项目活动前一段时间内具有良好的商业信誉和健全的财务会计制度、具有依法缴纳税收和社会保障资金的良好记录。</w:t>
      </w:r>
    </w:p>
    <w:p w14:paraId="26816861">
      <w:pPr>
        <w:spacing w:after="0" w:line="560" w:lineRule="exact"/>
        <w:ind w:firstLine="640" w:firstLineChars="200"/>
        <w:jc w:val="both"/>
        <w:rPr>
          <w:rFonts w:ascii="仿宋_GB2312" w:hAnsi="Times New Roman" w:eastAsia="仿宋_GB2312" w:cs="Times New Roman"/>
          <w:color w:val="auto"/>
          <w:sz w:val="32"/>
          <w:szCs w:val="32"/>
        </w:rPr>
      </w:pPr>
      <w:r>
        <w:rPr>
          <w:rFonts w:hint="eastAsia" w:ascii="仿宋_GB2312" w:hAnsi="Times New Roman" w:eastAsia="仿宋_GB2312" w:cs="Times New Roman"/>
          <w:color w:val="auto"/>
          <w:sz w:val="32"/>
          <w:szCs w:val="32"/>
        </w:rPr>
        <w:t>三、我方具有履行合同所必需的设备和专业技术能力。</w:t>
      </w:r>
    </w:p>
    <w:p w14:paraId="3BFBC406">
      <w:pPr>
        <w:spacing w:after="0" w:line="560" w:lineRule="exact"/>
        <w:ind w:firstLine="640" w:firstLineChars="200"/>
        <w:jc w:val="both"/>
        <w:rPr>
          <w:rFonts w:ascii="仿宋_GB2312" w:hAnsi="Times New Roman" w:eastAsia="仿宋_GB2312" w:cs="Times New Roman"/>
          <w:color w:val="auto"/>
          <w:sz w:val="32"/>
          <w:szCs w:val="32"/>
        </w:rPr>
      </w:pPr>
    </w:p>
    <w:p w14:paraId="1AD45803">
      <w:pPr>
        <w:spacing w:after="0" w:line="560" w:lineRule="exact"/>
        <w:ind w:firstLine="640" w:firstLineChars="200"/>
        <w:jc w:val="both"/>
        <w:rPr>
          <w:rFonts w:ascii="仿宋_GB2312" w:hAnsi="Times New Roman" w:eastAsia="仿宋_GB2312" w:cs="Times New Roman"/>
          <w:color w:val="auto"/>
          <w:sz w:val="32"/>
          <w:szCs w:val="32"/>
        </w:rPr>
      </w:pPr>
      <w:r>
        <w:rPr>
          <w:rFonts w:hint="eastAsia" w:ascii="仿宋_GB2312" w:hAnsi="Times New Roman" w:eastAsia="仿宋_GB2312" w:cs="Times New Roman"/>
          <w:color w:val="auto"/>
          <w:sz w:val="32"/>
          <w:szCs w:val="32"/>
        </w:rPr>
        <w:t>若以上声明不实，我方自愿承担一切法律后果。</w:t>
      </w:r>
    </w:p>
    <w:p w14:paraId="7CD1037A">
      <w:pPr>
        <w:spacing w:after="0" w:line="560" w:lineRule="exact"/>
        <w:ind w:firstLine="640" w:firstLineChars="200"/>
        <w:rPr>
          <w:rFonts w:ascii="仿宋_GB2312" w:hAnsi="Times New Roman" w:eastAsia="仿宋_GB2312" w:cs="Times New Roman"/>
          <w:color w:val="auto"/>
          <w:sz w:val="32"/>
          <w:szCs w:val="32"/>
        </w:rPr>
      </w:pPr>
    </w:p>
    <w:p w14:paraId="1F93ADAD">
      <w:pPr>
        <w:spacing w:after="0" w:line="560" w:lineRule="exact"/>
        <w:ind w:firstLine="640" w:firstLineChars="200"/>
        <w:rPr>
          <w:rFonts w:ascii="仿宋_GB2312" w:hAnsi="Times New Roman" w:eastAsia="仿宋_GB2312" w:cs="Times New Roman"/>
          <w:color w:val="auto"/>
          <w:sz w:val="32"/>
          <w:szCs w:val="32"/>
        </w:rPr>
      </w:pPr>
    </w:p>
    <w:p w14:paraId="10188FC7">
      <w:pPr>
        <w:spacing w:after="0" w:line="560" w:lineRule="exact"/>
        <w:ind w:firstLine="640" w:firstLineChars="200"/>
        <w:jc w:val="right"/>
        <w:rPr>
          <w:rFonts w:ascii="仿宋_GB2312" w:hAnsi="Times New Roman" w:eastAsia="仿宋_GB2312" w:cs="Times New Roman"/>
          <w:color w:val="auto"/>
          <w:sz w:val="32"/>
          <w:szCs w:val="32"/>
        </w:rPr>
      </w:pPr>
      <w:r>
        <w:rPr>
          <w:rFonts w:hint="eastAsia" w:ascii="仿宋_GB2312" w:hAnsi="Times New Roman" w:eastAsia="仿宋_GB2312" w:cs="Times New Roman"/>
          <w:color w:val="auto"/>
          <w:sz w:val="32"/>
          <w:szCs w:val="32"/>
        </w:rPr>
        <w:t>供应商名称（盖章）</w:t>
      </w:r>
    </w:p>
    <w:p w14:paraId="2E40B353">
      <w:pPr>
        <w:spacing w:line="560" w:lineRule="exact"/>
        <w:jc w:val="right"/>
        <w:rPr>
          <w:rFonts w:ascii="仿宋_GB2312" w:hAnsi="仿宋" w:eastAsia="仿宋_GB2312" w:cs="Times New Roman"/>
          <w:color w:val="auto"/>
          <w:sz w:val="32"/>
          <w:szCs w:val="32"/>
        </w:rPr>
      </w:pPr>
      <w:r>
        <w:rPr>
          <w:rFonts w:hint="eastAsia" w:ascii="仿宋_GB2312" w:hAnsi="仿宋" w:eastAsia="仿宋_GB2312"/>
          <w:color w:val="auto"/>
          <w:sz w:val="32"/>
          <w:szCs w:val="32"/>
        </w:rPr>
        <w:t>日期：2024年  月  日</w:t>
      </w:r>
    </w:p>
    <w:p w14:paraId="2335EA3A">
      <w:pPr>
        <w:spacing w:after="0" w:line="560" w:lineRule="exact"/>
        <w:rPr>
          <w:color w:val="auto"/>
        </w:rPr>
      </w:pPr>
    </w:p>
    <w:p w14:paraId="2349392D"/>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